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2E5A25">
        <w:rPr>
          <w:b/>
          <w:sz w:val="32"/>
          <w:szCs w:val="32"/>
        </w:rPr>
        <w:t xml:space="preserve">Universal </w:t>
      </w:r>
      <w:r w:rsidR="00AF24B1">
        <w:rPr>
          <w:b/>
          <w:sz w:val="32"/>
          <w:szCs w:val="32"/>
        </w:rPr>
        <w:t>A</w:t>
      </w:r>
      <w:r w:rsidR="002E5A25">
        <w:rPr>
          <w:b/>
          <w:sz w:val="32"/>
          <w:szCs w:val="32"/>
        </w:rPr>
        <w:t>C</w:t>
      </w:r>
      <w:r w:rsidR="00003158">
        <w:rPr>
          <w:b/>
          <w:sz w:val="32"/>
          <w:szCs w:val="32"/>
        </w:rPr>
        <w:t xml:space="preserve"> LED </w:t>
      </w:r>
      <w:r w:rsidR="003E288D">
        <w:rPr>
          <w:b/>
          <w:sz w:val="32"/>
          <w:szCs w:val="32"/>
        </w:rPr>
        <w:t>Dual Fixture</w:t>
      </w:r>
      <w:r w:rsidR="00003158">
        <w:rPr>
          <w:b/>
          <w:sz w:val="32"/>
          <w:szCs w:val="32"/>
        </w:rPr>
        <w:br/>
        <w:t>ICAO LIOL Type A</w:t>
      </w:r>
      <w:r w:rsidR="002E5A25">
        <w:rPr>
          <w:b/>
          <w:sz w:val="32"/>
          <w:szCs w:val="32"/>
        </w:rPr>
        <w:t xml:space="preserve"> &amp; Type B</w:t>
      </w:r>
      <w:r w:rsidR="00003158">
        <w:rPr>
          <w:b/>
          <w:sz w:val="32"/>
          <w:szCs w:val="32"/>
        </w:rPr>
        <w:t xml:space="preserve"> Obstruction</w:t>
      </w:r>
      <w:r w:rsidRPr="00FF1B6B">
        <w:rPr>
          <w:b/>
          <w:sz w:val="32"/>
          <w:szCs w:val="32"/>
        </w:rPr>
        <w:t xml:space="preserve">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 xml:space="preserve">This specification is for a </w:t>
      </w:r>
      <w:r w:rsidR="009025F3">
        <w:t xml:space="preserve">universal </w:t>
      </w:r>
      <w:r w:rsidR="00AF24B1">
        <w:t>A</w:t>
      </w:r>
      <w:r w:rsidR="009025F3">
        <w:t>C (</w:t>
      </w:r>
      <w:r w:rsidR="00AF24B1">
        <w:t>110-240</w:t>
      </w:r>
      <w:r w:rsidR="009025F3">
        <w:t>V</w:t>
      </w:r>
      <w:r w:rsidR="00AF24B1">
        <w:t>A</w:t>
      </w:r>
      <w:r w:rsidR="009025F3">
        <w:t>C)</w:t>
      </w:r>
      <w:r>
        <w:t xml:space="preserve"> LED</w:t>
      </w:r>
      <w:r w:rsidR="00003158">
        <w:t>,</w:t>
      </w:r>
      <w:r>
        <w:t xml:space="preserve"> </w:t>
      </w:r>
      <w:r w:rsidR="009025F3">
        <w:t xml:space="preserve">steady burning, </w:t>
      </w:r>
      <w:r w:rsidR="00003158">
        <w:t>ICAO LIOL Type A</w:t>
      </w:r>
      <w:r w:rsidR="009025F3">
        <w:t xml:space="preserve"> and Type B</w:t>
      </w:r>
      <w:r w:rsidR="00003158">
        <w:t xml:space="preserve"> obstruction</w:t>
      </w:r>
      <w:r>
        <w:t xml:space="preserve"> light.</w:t>
      </w:r>
    </w:p>
    <w:p w:rsidR="00896214" w:rsidRDefault="00896214" w:rsidP="004A1FE4">
      <w:r>
        <w:t>The light shall have dual light head enabling simultaneous twin operation or redundant failsafe.</w:t>
      </w:r>
    </w:p>
    <w:p w:rsidR="009025F3" w:rsidRDefault="009025F3" w:rsidP="004A1FE4">
      <w:r>
        <w:t xml:space="preserve">The light shall have adjustable intensity settings to allow the user to select either ICAO LIOL Type </w:t>
      </w:r>
      <w:proofErr w:type="gramStart"/>
      <w:r>
        <w:t>A</w:t>
      </w:r>
      <w:proofErr w:type="gramEnd"/>
      <w:r>
        <w:t xml:space="preserve"> (10cd) or ICAO LIOL Type B (32cd). </w:t>
      </w:r>
    </w:p>
    <w:p w:rsidR="00E13948" w:rsidRDefault="00E13948" w:rsidP="004A1FE4">
      <w:r>
        <w:t>The light shall have an alarm contact for remote monitoring.</w:t>
      </w:r>
    </w:p>
    <w:p w:rsidR="00E13948" w:rsidRDefault="00E13948" w:rsidP="004A1FE4">
      <w:r>
        <w:t>The light shall have a light sensor for day/night operation.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003158">
        <w:t>1</w:t>
      </w:r>
      <w:r>
        <w:t xml:space="preserve"> vi</w:t>
      </w:r>
      <w:r w:rsidR="00A8690B">
        <w:t>sible</w:t>
      </w:r>
      <w:r w:rsidR="00003158">
        <w:t xml:space="preserve"> LED</w:t>
      </w:r>
      <w:r w:rsidR="00CC539B">
        <w:t xml:space="preserve"> per light fixture</w:t>
      </w:r>
      <w:r w:rsidR="00A8690B">
        <w:t>.</w:t>
      </w:r>
    </w:p>
    <w:p w:rsidR="009600EA" w:rsidRDefault="009600EA" w:rsidP="004A1FE4">
      <w:r>
        <w:t>The light output shall be available in red</w:t>
      </w:r>
      <w:r w:rsidR="00003158">
        <w:t xml:space="preserve">.  </w:t>
      </w:r>
      <w:r w:rsidR="00336184">
        <w:t>Other colours, including IR,</w:t>
      </w:r>
      <w:r>
        <w:t xml:space="preserve"> </w:t>
      </w:r>
      <w:r w:rsidR="00003158">
        <w:t>shall also be available</w:t>
      </w:r>
      <w:r w:rsidR="005A6D27">
        <w:t xml:space="preserve"> on request</w:t>
      </w:r>
      <w:r>
        <w:t>.</w:t>
      </w:r>
    </w:p>
    <w:p w:rsidR="00003158" w:rsidRDefault="009600EA" w:rsidP="00003158">
      <w:r>
        <w:t>The light shall have a peak intensity</w:t>
      </w:r>
      <w:r w:rsidR="00003158">
        <w:t xml:space="preserve"> which c</w:t>
      </w:r>
      <w:r w:rsidR="00BB5A06">
        <w:t xml:space="preserve">omplies with ICAO LIOL Type </w:t>
      </w:r>
      <w:proofErr w:type="gramStart"/>
      <w:r w:rsidR="00BB5A06">
        <w:t>A</w:t>
      </w:r>
      <w:r w:rsidR="00336184">
        <w:t xml:space="preserve"> &amp; ICAO LIOL Type B</w:t>
      </w:r>
      <w:r w:rsidR="00BB5A06">
        <w:t>.</w:t>
      </w:r>
      <w:proofErr w:type="gramEnd"/>
    </w:p>
    <w:p w:rsidR="009600EA" w:rsidRDefault="009600EA" w:rsidP="004A1FE4">
      <w:r>
        <w:t xml:space="preserve">The light shall have a horizontal output </w:t>
      </w:r>
      <w:r w:rsidR="00BB5A06">
        <w:t>of 360 degrees</w:t>
      </w:r>
      <w:r w:rsidR="00A8690B">
        <w:t>.</w:t>
      </w:r>
    </w:p>
    <w:p w:rsidR="009600EA" w:rsidRDefault="009600EA" w:rsidP="004A1FE4">
      <w:r>
        <w:t>The light shall have a vertical divergence</w:t>
      </w:r>
      <w:r w:rsidR="00336184">
        <w:t xml:space="preserve"> as per ICAO Type A/B specification</w:t>
      </w:r>
      <w:r>
        <w:t>.</w:t>
      </w:r>
    </w:p>
    <w:p w:rsidR="009600EA" w:rsidRDefault="00BB5A06" w:rsidP="004A1FE4">
      <w:r>
        <w:t>The intensity of the light shall be adjustable</w:t>
      </w:r>
      <w:r w:rsidR="0020553D">
        <w:t xml:space="preserve"> between 10cd and 32cd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BB5A06" w:rsidRDefault="00195DD5" w:rsidP="004A1FE4">
      <w:r>
        <w:t xml:space="preserve">When set to ICAO LIOL Type </w:t>
      </w:r>
      <w:proofErr w:type="gramStart"/>
      <w:r>
        <w:t>A</w:t>
      </w:r>
      <w:proofErr w:type="gramEnd"/>
      <w:r>
        <w:t xml:space="preserve"> intensity the light shall</w:t>
      </w:r>
      <w:r w:rsidR="00BB5A06">
        <w:t xml:space="preserve"> have a current draw </w:t>
      </w:r>
      <w:r>
        <w:t xml:space="preserve">at </w:t>
      </w:r>
      <w:r w:rsidR="00AF24B1">
        <w:t>240</w:t>
      </w:r>
      <w:r>
        <w:t>V</w:t>
      </w:r>
      <w:r w:rsidR="00164443">
        <w:t xml:space="preserve"> </w:t>
      </w:r>
      <w:r w:rsidR="00BB5A06">
        <w:t xml:space="preserve">of </w:t>
      </w:r>
      <w:r w:rsidR="00AF24B1">
        <w:t>4</w:t>
      </w:r>
      <w:r>
        <w:t xml:space="preserve">mA </w:t>
      </w:r>
      <w:r w:rsidR="00BB5A06">
        <w:t>steady-on</w:t>
      </w:r>
      <w:r>
        <w:t xml:space="preserve"> with relay energised</w:t>
      </w:r>
      <w:r w:rsidR="00BB5A06">
        <w:t>.</w:t>
      </w:r>
    </w:p>
    <w:p w:rsidR="00195DD5" w:rsidRDefault="00195DD5" w:rsidP="004A1FE4">
      <w:r>
        <w:t xml:space="preserve">When set to ICAO LIOL Type B intensity the light shall have a current draw at </w:t>
      </w:r>
      <w:r w:rsidR="00AF24B1">
        <w:t>240</w:t>
      </w:r>
      <w:r>
        <w:t>V</w:t>
      </w:r>
      <w:r w:rsidR="00164443">
        <w:t xml:space="preserve"> </w:t>
      </w:r>
      <w:r>
        <w:t xml:space="preserve">of </w:t>
      </w:r>
      <w:r w:rsidR="00AF24B1">
        <w:t>8</w:t>
      </w:r>
      <w:r>
        <w:t>mA steady-on with relay energised.</w:t>
      </w:r>
    </w:p>
    <w:p w:rsidR="00182AB9" w:rsidRDefault="00182AB9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182AB9">
        <w:t>1</w:t>
      </w:r>
      <w:r w:rsidR="00AF24B1">
        <w:t>10-240VA</w:t>
      </w:r>
      <w:r w:rsidR="004B00B6">
        <w:t>C</w:t>
      </w:r>
      <w:r>
        <w:t>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CF59BF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Physical Characteristics</w:t>
      </w:r>
    </w:p>
    <w:p w:rsidR="006F6AE6" w:rsidRDefault="006F6AE6" w:rsidP="004A1FE4">
      <w:r>
        <w:lastRenderedPageBreak/>
        <w:t>The body of the light shall be manufactured</w:t>
      </w:r>
      <w:r w:rsidR="002C671A" w:rsidRPr="002C671A">
        <w:t xml:space="preserve"> </w:t>
      </w:r>
      <w:r w:rsidR="002C671A">
        <w:t>from</w:t>
      </w:r>
      <w:r w:rsidR="00EA6B03">
        <w:t>7-stage powder-coated aluminium</w:t>
      </w:r>
      <w:r>
        <w:t>.</w:t>
      </w:r>
    </w:p>
    <w:p w:rsidR="009600EA" w:rsidRDefault="009600EA" w:rsidP="004A1FE4">
      <w:r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</w:p>
    <w:p w:rsidR="00892C9F" w:rsidRDefault="00892C9F" w:rsidP="004A1FE4">
      <w:r>
        <w:t>The light shall be a dual light fixture.</w:t>
      </w:r>
    </w:p>
    <w:p w:rsidR="009600EA" w:rsidRDefault="009600EA" w:rsidP="004A1FE4">
      <w:r>
        <w:t xml:space="preserve">The light shall have a lens diameter of </w:t>
      </w:r>
      <w:r w:rsidR="006F6AE6">
        <w:t>1</w:t>
      </w:r>
      <w:r w:rsidR="00E36F38">
        <w:t>0</w:t>
      </w:r>
      <w:r w:rsidR="002C671A">
        <w:t>0</w:t>
      </w:r>
      <w:r w:rsidR="006F6AE6">
        <w:t>mm (</w:t>
      </w:r>
      <w:r w:rsidR="002C671A">
        <w:t>3⅞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</w:t>
      </w:r>
      <w:r w:rsidR="00E36F38">
        <w:t xml:space="preserve"> single LED optic</w:t>
      </w:r>
      <w:r>
        <w:t>.</w:t>
      </w:r>
    </w:p>
    <w:p w:rsidR="009600EA" w:rsidRDefault="009600EA" w:rsidP="004A1FE4">
      <w:r>
        <w:t xml:space="preserve">The light shall have </w:t>
      </w:r>
      <w:r w:rsidR="00EA6B03">
        <w:t>4 x 6.5mm mounting holes</w:t>
      </w:r>
      <w:r>
        <w:t>.</w:t>
      </w:r>
    </w:p>
    <w:p w:rsidR="009600EA" w:rsidRDefault="009600EA" w:rsidP="004A1FE4">
      <w:r>
        <w:t xml:space="preserve">The light shall have a height of </w:t>
      </w:r>
      <w:r w:rsidR="00EA6B03">
        <w:t xml:space="preserve">262mm </w:t>
      </w:r>
      <w:r>
        <w:t>(</w:t>
      </w:r>
      <w:r w:rsidR="00EA6B03">
        <w:t>10⅜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 width of </w:t>
      </w:r>
      <w:r w:rsidR="00EA6B03">
        <w:t>481</w:t>
      </w:r>
      <w:r w:rsidR="00BF0C1F">
        <w:t xml:space="preserve">mm </w:t>
      </w:r>
      <w:r>
        <w:t>(</w:t>
      </w:r>
      <w:r w:rsidR="00EA6B03">
        <w:t>19</w:t>
      </w:r>
      <w:r>
        <w:t xml:space="preserve"> inches).</w:t>
      </w:r>
    </w:p>
    <w:p w:rsidR="00FE4C90" w:rsidRPr="00024474" w:rsidRDefault="009600EA" w:rsidP="00024474">
      <w:r>
        <w:t xml:space="preserve">The light shall have a mass of </w:t>
      </w:r>
      <w:r w:rsidR="00EA6B03">
        <w:t>2.3</w:t>
      </w:r>
      <w:r w:rsidR="006F6AE6">
        <w:t>kg</w:t>
      </w:r>
      <w:r>
        <w:t xml:space="preserve"> (</w:t>
      </w:r>
      <w:r w:rsidR="00EA6B03">
        <w:t>5</w:t>
      </w:r>
      <w:r>
        <w:t>lbs).</w:t>
      </w:r>
    </w:p>
    <w:p w:rsidR="009600EA" w:rsidRPr="00FE4C90" w:rsidRDefault="00C85E08" w:rsidP="00A10D18">
      <w:pPr>
        <w:pStyle w:val="ListParagraph"/>
        <w:ind w:left="0"/>
        <w:rPr>
          <w:b/>
        </w:rPr>
      </w:pPr>
      <w:r>
        <w:rPr>
          <w:b/>
        </w:rPr>
        <w:t>4</w:t>
      </w:r>
      <w:r w:rsidR="009600EA" w:rsidRPr="00FE4C90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AC13E4" w:rsidRDefault="00AC13E4" w:rsidP="00AC13E4">
      <w:pPr>
        <w:pStyle w:val="ListParagraph"/>
        <w:numPr>
          <w:ilvl w:val="0"/>
          <w:numId w:val="4"/>
        </w:numPr>
      </w:pPr>
      <w:r>
        <w:t>GSM Cell-Phone Monitoring</w:t>
      </w:r>
    </w:p>
    <w:p w:rsidR="00AC13E4" w:rsidRDefault="00AC13E4" w:rsidP="00AC13E4">
      <w:pPr>
        <w:pStyle w:val="ListParagraph"/>
        <w:numPr>
          <w:ilvl w:val="0"/>
          <w:numId w:val="4"/>
        </w:numPr>
      </w:pPr>
      <w:r>
        <w:t>RS422/485 communications port</w:t>
      </w:r>
    </w:p>
    <w:p w:rsidR="00AC13E4" w:rsidRDefault="00AC13E4" w:rsidP="00AC13E4">
      <w:pPr>
        <w:pStyle w:val="ListParagraph"/>
        <w:numPr>
          <w:ilvl w:val="0"/>
          <w:numId w:val="4"/>
        </w:numPr>
      </w:pPr>
      <w:r>
        <w:t>Dual visual/IR output</w:t>
      </w:r>
    </w:p>
    <w:p w:rsidR="00AC13E4" w:rsidRDefault="00AC13E4" w:rsidP="00AC13E4">
      <w:pPr>
        <w:pStyle w:val="ListParagraph"/>
        <w:numPr>
          <w:ilvl w:val="0"/>
          <w:numId w:val="4"/>
        </w:numPr>
      </w:pPr>
      <w:r>
        <w:t>IR LED</w:t>
      </w:r>
    </w:p>
    <w:p w:rsidR="009600EA" w:rsidRDefault="00C85E08" w:rsidP="004A1FE4">
      <w:pPr>
        <w:rPr>
          <w:b/>
        </w:rPr>
      </w:pPr>
      <w:r>
        <w:rPr>
          <w:b/>
        </w:rPr>
        <w:t>5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C85E08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Certifications</w:t>
      </w:r>
    </w:p>
    <w:p w:rsidR="00B655B8" w:rsidRDefault="00B655B8" w:rsidP="004A1FE4">
      <w:r>
        <w:t>The light shall meet the requirements for ICAO Low Intensity Obstruction Light Type A</w:t>
      </w:r>
      <w:r w:rsidR="003179EF">
        <w:t xml:space="preserve"> and B</w:t>
      </w:r>
      <w:r>
        <w:t>.</w:t>
      </w:r>
    </w:p>
    <w:p w:rsidR="009600EA" w:rsidRDefault="009600EA" w:rsidP="004A1FE4">
      <w:r>
        <w:t>The light shall be IP6</w:t>
      </w:r>
      <w:r w:rsidR="003179EF">
        <w:t>7</w:t>
      </w:r>
      <w:r>
        <w:t xml:space="preserve">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9600EA" w:rsidRDefault="00C85E08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Compliance</w:t>
      </w:r>
    </w:p>
    <w:p w:rsidR="009600EA" w:rsidRDefault="009600EA" w:rsidP="004A1FE4">
      <w:r>
        <w:t>The light shall</w:t>
      </w:r>
      <w:r w:rsidR="00FE4C90">
        <w:t xml:space="preserve"> be supplied with an optic to meet</w:t>
      </w:r>
      <w:r>
        <w:t>:</w:t>
      </w:r>
    </w:p>
    <w:p w:rsidR="000B7C63" w:rsidRDefault="00FE4C90" w:rsidP="000B7C63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</w:t>
      </w:r>
      <w:r w:rsidR="000B7C63" w:rsidRPr="000B7C63">
        <w:rPr>
          <w:lang w:val="en-GB"/>
        </w:rPr>
        <w:t>hotometrics</w:t>
      </w:r>
      <w:proofErr w:type="spellEnd"/>
      <w:r w:rsidR="000B7C63" w:rsidRPr="000B7C63">
        <w:rPr>
          <w:lang w:val="en-GB"/>
        </w:rPr>
        <w:t xml:space="preserve"> for </w:t>
      </w:r>
      <w:r w:rsidR="002B2458">
        <w:rPr>
          <w:lang w:val="en-GB"/>
        </w:rPr>
        <w:t xml:space="preserve">Low Intensity Type A </w:t>
      </w:r>
      <w:r w:rsidR="00C85E08">
        <w:rPr>
          <w:lang w:val="en-GB"/>
        </w:rPr>
        <w:t xml:space="preserve">and B </w:t>
      </w:r>
      <w:r w:rsidR="002B2458">
        <w:rPr>
          <w:lang w:val="en-GB"/>
        </w:rPr>
        <w:t xml:space="preserve">Obstruction Light, </w:t>
      </w:r>
      <w:r w:rsidR="000B7C63" w:rsidRPr="000B7C63">
        <w:rPr>
          <w:lang w:val="en-GB"/>
        </w:rPr>
        <w:t>ICAO Annex 14 Volume 1, ‘Aerodrome Design and Operations’</w:t>
      </w:r>
      <w:r w:rsidR="002B2458">
        <w:rPr>
          <w:lang w:val="en-GB"/>
        </w:rPr>
        <w:t>, table 6.3</w:t>
      </w:r>
      <w:r w:rsidR="000B7C63" w:rsidRPr="000B7C63">
        <w:rPr>
          <w:lang w:val="en-GB"/>
        </w:rPr>
        <w:t xml:space="preserve">. </w:t>
      </w:r>
    </w:p>
    <w:p w:rsidR="009600EA" w:rsidRDefault="00C85E08" w:rsidP="004A1FE4">
      <w:pPr>
        <w:rPr>
          <w:b/>
        </w:rPr>
      </w:pPr>
      <w:r>
        <w:rPr>
          <w:b/>
        </w:rPr>
        <w:lastRenderedPageBreak/>
        <w:t>8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C1FA6"/>
    <w:rsid w:val="00003158"/>
    <w:rsid w:val="00024474"/>
    <w:rsid w:val="000410F1"/>
    <w:rsid w:val="00050D65"/>
    <w:rsid w:val="00071D83"/>
    <w:rsid w:val="000B7C63"/>
    <w:rsid w:val="000D02BD"/>
    <w:rsid w:val="000E598A"/>
    <w:rsid w:val="000E65C9"/>
    <w:rsid w:val="000E7075"/>
    <w:rsid w:val="00130C47"/>
    <w:rsid w:val="00164443"/>
    <w:rsid w:val="00166BD9"/>
    <w:rsid w:val="00181E66"/>
    <w:rsid w:val="00182AB9"/>
    <w:rsid w:val="00195DD5"/>
    <w:rsid w:val="001A06D3"/>
    <w:rsid w:val="001B4B80"/>
    <w:rsid w:val="001B6729"/>
    <w:rsid w:val="0020553D"/>
    <w:rsid w:val="002740AA"/>
    <w:rsid w:val="0028294C"/>
    <w:rsid w:val="002B2458"/>
    <w:rsid w:val="002C671A"/>
    <w:rsid w:val="002D34E0"/>
    <w:rsid w:val="002E4BF2"/>
    <w:rsid w:val="002E5A25"/>
    <w:rsid w:val="003115D1"/>
    <w:rsid w:val="00315951"/>
    <w:rsid w:val="003179EF"/>
    <w:rsid w:val="00336184"/>
    <w:rsid w:val="003A0672"/>
    <w:rsid w:val="003C083F"/>
    <w:rsid w:val="003D642A"/>
    <w:rsid w:val="003E137B"/>
    <w:rsid w:val="003E288D"/>
    <w:rsid w:val="003F379A"/>
    <w:rsid w:val="003F3A33"/>
    <w:rsid w:val="00400E4B"/>
    <w:rsid w:val="00421D2E"/>
    <w:rsid w:val="004729C5"/>
    <w:rsid w:val="004A1FE4"/>
    <w:rsid w:val="004B00B6"/>
    <w:rsid w:val="004D5F73"/>
    <w:rsid w:val="005725BD"/>
    <w:rsid w:val="0058326E"/>
    <w:rsid w:val="00592C6D"/>
    <w:rsid w:val="005931DE"/>
    <w:rsid w:val="005A044E"/>
    <w:rsid w:val="005A2AA7"/>
    <w:rsid w:val="005A6D27"/>
    <w:rsid w:val="00621AB6"/>
    <w:rsid w:val="0063051F"/>
    <w:rsid w:val="0069410F"/>
    <w:rsid w:val="006F6AE6"/>
    <w:rsid w:val="006F762F"/>
    <w:rsid w:val="00747FBF"/>
    <w:rsid w:val="007548E9"/>
    <w:rsid w:val="00792E42"/>
    <w:rsid w:val="007C08EC"/>
    <w:rsid w:val="007C1FA6"/>
    <w:rsid w:val="007E2B12"/>
    <w:rsid w:val="00823534"/>
    <w:rsid w:val="0085017B"/>
    <w:rsid w:val="00892C9F"/>
    <w:rsid w:val="00896214"/>
    <w:rsid w:val="008A6974"/>
    <w:rsid w:val="008B6DB0"/>
    <w:rsid w:val="008C1C82"/>
    <w:rsid w:val="009025F3"/>
    <w:rsid w:val="00922FD9"/>
    <w:rsid w:val="009600EA"/>
    <w:rsid w:val="009D635E"/>
    <w:rsid w:val="00A10D18"/>
    <w:rsid w:val="00A8690B"/>
    <w:rsid w:val="00AC13E4"/>
    <w:rsid w:val="00AF24B1"/>
    <w:rsid w:val="00B27603"/>
    <w:rsid w:val="00B54D73"/>
    <w:rsid w:val="00B655B8"/>
    <w:rsid w:val="00B67646"/>
    <w:rsid w:val="00B70940"/>
    <w:rsid w:val="00B802D0"/>
    <w:rsid w:val="00BA7FAB"/>
    <w:rsid w:val="00BB0B5D"/>
    <w:rsid w:val="00BB5A06"/>
    <w:rsid w:val="00BD48B4"/>
    <w:rsid w:val="00BF0C1F"/>
    <w:rsid w:val="00C04A27"/>
    <w:rsid w:val="00C85E08"/>
    <w:rsid w:val="00C97D63"/>
    <w:rsid w:val="00CC539B"/>
    <w:rsid w:val="00CF59BF"/>
    <w:rsid w:val="00D2139E"/>
    <w:rsid w:val="00D40E3E"/>
    <w:rsid w:val="00D51B72"/>
    <w:rsid w:val="00D821E3"/>
    <w:rsid w:val="00D91CA6"/>
    <w:rsid w:val="00DA775D"/>
    <w:rsid w:val="00DB3AA9"/>
    <w:rsid w:val="00DB50AB"/>
    <w:rsid w:val="00DB7426"/>
    <w:rsid w:val="00E13948"/>
    <w:rsid w:val="00E31567"/>
    <w:rsid w:val="00E33F48"/>
    <w:rsid w:val="00E36F38"/>
    <w:rsid w:val="00EA6B03"/>
    <w:rsid w:val="00EF42B2"/>
    <w:rsid w:val="00F42588"/>
    <w:rsid w:val="00F43EB2"/>
    <w:rsid w:val="00FC6295"/>
    <w:rsid w:val="00FD2003"/>
    <w:rsid w:val="00FE0957"/>
    <w:rsid w:val="00FE4C90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8</cp:revision>
  <dcterms:created xsi:type="dcterms:W3CDTF">2013-03-06T05:53:00Z</dcterms:created>
  <dcterms:modified xsi:type="dcterms:W3CDTF">2014-05-23T02:08:00Z</dcterms:modified>
</cp:coreProperties>
</file>